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72440" w:rsidRPr="005D1933" w:rsidRDefault="00000000">
      <w:pPr>
        <w:pStyle w:val="Ttulo1"/>
        <w:spacing w:before="0"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5D1933">
        <w:rPr>
          <w:rFonts w:ascii="Cambria" w:eastAsia="PragmataPro" w:hAnsi="Cambria" w:cs="PragmataPro"/>
          <w:color w:val="1B1C1D"/>
          <w:sz w:val="24"/>
          <w:szCs w:val="24"/>
        </w:rPr>
        <w:t>Sessão de Teste Exploratório</w:t>
      </w:r>
    </w:p>
    <w:p w14:paraId="00000002" w14:textId="77777777" w:rsidR="00272440" w:rsidRPr="005D1933" w:rsidRDefault="00000000">
      <w:pPr>
        <w:pStyle w:val="Ttulo3"/>
        <w:spacing w:before="0"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5D1933">
        <w:rPr>
          <w:rFonts w:ascii="Cambria" w:eastAsia="PragmataPro" w:hAnsi="Cambria" w:cs="PragmataPro"/>
          <w:color w:val="1B1C1D"/>
          <w:sz w:val="24"/>
          <w:szCs w:val="24"/>
        </w:rPr>
        <w:t>Informações da Sessão</w:t>
      </w:r>
    </w:p>
    <w:p w14:paraId="00000003" w14:textId="77777777" w:rsidR="00272440" w:rsidRPr="005D193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>Testador:</w:t>
      </w:r>
      <w:r w:rsidRPr="005D1933">
        <w:rPr>
          <w:rFonts w:ascii="Cambria" w:eastAsia="PragmataPro" w:hAnsi="Cambria" w:cs="PragmataPro"/>
          <w:color w:val="1B1C1D"/>
          <w:sz w:val="24"/>
          <w:szCs w:val="24"/>
        </w:rPr>
        <w:t xml:space="preserve"> Pedro Afonso de Alencar Silva</w:t>
      </w:r>
    </w:p>
    <w:p w14:paraId="00000004" w14:textId="77777777" w:rsidR="00272440" w:rsidRPr="005D193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>Data e Hora:</w:t>
      </w:r>
      <w:r w:rsidRPr="005D1933">
        <w:rPr>
          <w:rFonts w:ascii="Cambria" w:eastAsia="PragmataPro" w:hAnsi="Cambria" w:cs="PragmataPro"/>
          <w:color w:val="1B1C1D"/>
          <w:sz w:val="24"/>
          <w:szCs w:val="24"/>
        </w:rPr>
        <w:t xml:space="preserve"> 25/06/2025 - 14:00h</w:t>
      </w:r>
    </w:p>
    <w:p w14:paraId="00000005" w14:textId="77777777" w:rsidR="00272440" w:rsidRPr="005D193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>Duração Planejada:</w:t>
      </w:r>
      <w:r w:rsidRPr="005D1933">
        <w:rPr>
          <w:rFonts w:ascii="Cambria" w:eastAsia="PragmataPro" w:hAnsi="Cambria" w:cs="PragmataPro"/>
          <w:color w:val="1B1C1D"/>
          <w:sz w:val="24"/>
          <w:szCs w:val="24"/>
        </w:rPr>
        <w:t xml:space="preserve"> 180 minutos</w:t>
      </w:r>
    </w:p>
    <w:p w14:paraId="00000006" w14:textId="77777777" w:rsidR="00272440" w:rsidRPr="005D1933" w:rsidRDefault="00000000">
      <w:pPr>
        <w:pStyle w:val="Ttulo3"/>
        <w:spacing w:before="120"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5D1933">
        <w:rPr>
          <w:rFonts w:ascii="Cambria" w:eastAsia="PragmataPro" w:hAnsi="Cambria" w:cs="PragmataPro"/>
          <w:color w:val="1B1C1D"/>
          <w:sz w:val="24"/>
          <w:szCs w:val="24"/>
        </w:rPr>
        <w:t>Ambiente de Teste</w:t>
      </w:r>
    </w:p>
    <w:p w14:paraId="00000007" w14:textId="77777777" w:rsidR="00272440" w:rsidRPr="005D193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>Aplicação:</w:t>
      </w:r>
      <w:r w:rsidRPr="005D1933">
        <w:rPr>
          <w:rFonts w:ascii="Cambria" w:eastAsia="PragmataPro" w:hAnsi="Cambria" w:cs="PragmataPro"/>
          <w:color w:val="1B1C1D"/>
          <w:sz w:val="24"/>
          <w:szCs w:val="24"/>
        </w:rPr>
        <w:t xml:space="preserve"> Cinema App (Front-</w:t>
      </w:r>
      <w:proofErr w:type="spellStart"/>
      <w:r w:rsidRPr="005D1933">
        <w:rPr>
          <w:rFonts w:ascii="Cambria" w:eastAsia="PragmataPro" w:hAnsi="Cambria" w:cs="PragmataPro"/>
          <w:color w:val="1B1C1D"/>
          <w:sz w:val="24"/>
          <w:szCs w:val="24"/>
        </w:rPr>
        <w:t>end</w:t>
      </w:r>
      <w:proofErr w:type="spellEnd"/>
      <w:r w:rsidRPr="005D1933">
        <w:rPr>
          <w:rFonts w:ascii="Cambria" w:eastAsia="PragmataPro" w:hAnsi="Cambria" w:cs="PragmataPro"/>
          <w:color w:val="1B1C1D"/>
          <w:sz w:val="24"/>
          <w:szCs w:val="24"/>
        </w:rPr>
        <w:t xml:space="preserve"> e Back-</w:t>
      </w:r>
      <w:proofErr w:type="spellStart"/>
      <w:r w:rsidRPr="005D1933">
        <w:rPr>
          <w:rFonts w:ascii="Cambria" w:eastAsia="PragmataPro" w:hAnsi="Cambria" w:cs="PragmataPro"/>
          <w:color w:val="1B1C1D"/>
          <w:sz w:val="24"/>
          <w:szCs w:val="24"/>
        </w:rPr>
        <w:t>end</w:t>
      </w:r>
      <w:proofErr w:type="spellEnd"/>
      <w:r w:rsidRPr="005D1933">
        <w:rPr>
          <w:rFonts w:ascii="Cambria" w:eastAsia="PragmataPro" w:hAnsi="Cambria" w:cs="PragmataPro"/>
          <w:color w:val="1B1C1D"/>
          <w:sz w:val="24"/>
          <w:szCs w:val="24"/>
        </w:rPr>
        <w:t>)</w:t>
      </w:r>
    </w:p>
    <w:p w14:paraId="00000008" w14:textId="77777777" w:rsidR="00272440" w:rsidRPr="005D193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>Build/Versão:</w:t>
      </w:r>
      <w:r w:rsidRPr="005D1933">
        <w:rPr>
          <w:rFonts w:ascii="Cambria" w:eastAsia="PragmataPro" w:hAnsi="Cambria" w:cs="PragmataPro"/>
          <w:color w:val="1B1C1D"/>
          <w:sz w:val="24"/>
          <w:szCs w:val="24"/>
        </w:rPr>
        <w:t xml:space="preserve"> v1.0</w:t>
      </w:r>
    </w:p>
    <w:p w14:paraId="00000009" w14:textId="77777777" w:rsidR="00272440" w:rsidRPr="005D193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>Navegador:</w:t>
      </w:r>
      <w:r w:rsidRPr="005D1933">
        <w:rPr>
          <w:rFonts w:ascii="Cambria" w:eastAsia="PragmataPro" w:hAnsi="Cambria" w:cs="PragmataPro"/>
          <w:color w:val="1B1C1D"/>
          <w:sz w:val="24"/>
          <w:szCs w:val="24"/>
        </w:rPr>
        <w:t xml:space="preserve"> Microsoft EDGE (v37.0.3296.93)</w:t>
      </w:r>
    </w:p>
    <w:p w14:paraId="0000000A" w14:textId="77777777" w:rsidR="00272440" w:rsidRPr="005D193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>Ferramentas de Apoio:</w:t>
      </w:r>
      <w:r w:rsidRPr="005D1933">
        <w:rPr>
          <w:rFonts w:ascii="Cambria" w:eastAsia="PragmataPro" w:hAnsi="Cambria" w:cs="PragmataPro"/>
          <w:color w:val="1B1C1D"/>
          <w:sz w:val="24"/>
          <w:szCs w:val="24"/>
        </w:rPr>
        <w:t xml:space="preserve"> </w:t>
      </w:r>
      <w:proofErr w:type="spellStart"/>
      <w:r w:rsidRPr="005D1933">
        <w:rPr>
          <w:rFonts w:ascii="Cambria" w:eastAsia="PragmataPro" w:hAnsi="Cambria" w:cs="PragmataPro"/>
          <w:color w:val="1B1C1D"/>
          <w:sz w:val="24"/>
          <w:szCs w:val="24"/>
        </w:rPr>
        <w:t>Postman</w:t>
      </w:r>
      <w:proofErr w:type="spellEnd"/>
      <w:r w:rsidRPr="005D1933">
        <w:rPr>
          <w:rFonts w:ascii="Cambria" w:eastAsia="PragmataPro" w:hAnsi="Cambria" w:cs="PragmataPro"/>
          <w:color w:val="1B1C1D"/>
          <w:sz w:val="24"/>
          <w:szCs w:val="24"/>
        </w:rPr>
        <w:t>, Ferramentas de Desenvolvedor do Navegador</w:t>
      </w:r>
    </w:p>
    <w:p w14:paraId="0000000B" w14:textId="77777777" w:rsidR="00272440" w:rsidRPr="005D1933" w:rsidRDefault="00000000">
      <w:pPr>
        <w:pStyle w:val="Ttulo3"/>
        <w:spacing w:before="120"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5D1933">
        <w:rPr>
          <w:rFonts w:ascii="Cambria" w:eastAsia="PragmataPro" w:hAnsi="Cambria" w:cs="PragmataPro"/>
          <w:color w:val="1B1C1D"/>
          <w:sz w:val="24"/>
          <w:szCs w:val="24"/>
        </w:rPr>
        <w:t>Missão de Teste</w:t>
      </w:r>
    </w:p>
    <w:p w14:paraId="0000000C" w14:textId="474CEB60" w:rsidR="00272440" w:rsidRPr="005D193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>Objetivo Principal desta Sessão:</w:t>
      </w:r>
      <w:r w:rsidR="00ED663F"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 </w:t>
      </w:r>
      <w:r w:rsidRPr="005D1933">
        <w:rPr>
          <w:rFonts w:ascii="Cambria" w:eastAsia="PragmataPro" w:hAnsi="Cambria" w:cs="PragmataPro"/>
          <w:i/>
          <w:color w:val="1B1C1D"/>
          <w:sz w:val="24"/>
          <w:szCs w:val="24"/>
        </w:rPr>
        <w:t>Explorar, focando na validação de dados de entrada, tratamento de erros e na experiência do usuário.</w:t>
      </w:r>
    </w:p>
    <w:p w14:paraId="0000000D" w14:textId="77777777" w:rsidR="00272440" w:rsidRPr="005D1933" w:rsidRDefault="00000000">
      <w:pPr>
        <w:pStyle w:val="Ttulo3"/>
        <w:spacing w:before="120"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5D1933">
        <w:rPr>
          <w:rFonts w:ascii="Cambria" w:eastAsia="PragmataPro" w:hAnsi="Cambria" w:cs="PragmataPro"/>
          <w:color w:val="1B1C1D"/>
          <w:sz w:val="24"/>
          <w:szCs w:val="24"/>
        </w:rPr>
        <w:t>Checklist de Ideias</w:t>
      </w:r>
    </w:p>
    <w:p w14:paraId="0000000E" w14:textId="77777777" w:rsidR="00272440" w:rsidRPr="005D193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color w:val="575B5F"/>
          <w:sz w:val="24"/>
          <w:szCs w:val="24"/>
        </w:rPr>
        <w:t>[ ]</w:t>
      </w:r>
    </w:p>
    <w:p w14:paraId="0000000F" w14:textId="77777777" w:rsidR="00272440" w:rsidRPr="005D1933" w:rsidRDefault="00000000">
      <w:pPr>
        <w:pStyle w:val="Ttulo3"/>
        <w:spacing w:before="120"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5D1933">
        <w:rPr>
          <w:rFonts w:ascii="Cambria" w:eastAsia="PragmataPro" w:hAnsi="Cambria" w:cs="PragmataPro"/>
          <w:color w:val="1B1C1D"/>
          <w:sz w:val="24"/>
          <w:szCs w:val="24"/>
        </w:rPr>
        <w:t>Anotações da Sessão</w:t>
      </w:r>
    </w:p>
    <w:p w14:paraId="00000010" w14:textId="77777777" w:rsidR="00272440" w:rsidRPr="005D1933" w:rsidRDefault="00000000">
      <w:pPr>
        <w:pStyle w:val="Ttulo4"/>
        <w:spacing w:before="0" w:after="120" w:line="275" w:lineRule="auto"/>
        <w:rPr>
          <w:rFonts w:ascii="Cambria" w:eastAsia="PragmataPro" w:hAnsi="Cambria" w:cs="PragmataPro"/>
          <w:color w:val="1B1C1D"/>
        </w:rPr>
      </w:pPr>
      <w:r w:rsidRPr="005D1933">
        <w:rPr>
          <w:rFonts w:ascii="Segoe UI Emoji" w:eastAsia="PragmataPro" w:hAnsi="Segoe UI Emoji" w:cs="Segoe UI Emoji"/>
          <w:color w:val="1B1C1D"/>
        </w:rPr>
        <w:t>🐞</w:t>
      </w:r>
      <w:r w:rsidRPr="005D1933">
        <w:rPr>
          <w:rFonts w:ascii="Cambria" w:eastAsia="PragmataPro" w:hAnsi="Cambria" w:cs="PragmataPro"/>
          <w:color w:val="1B1C1D"/>
        </w:rPr>
        <w:t xml:space="preserve"> Bugs Encontrados</w:t>
      </w:r>
    </w:p>
    <w:p w14:paraId="503A4D36" w14:textId="6F0BC3F7" w:rsidR="006D5E12" w:rsidRPr="00E83D4A" w:rsidRDefault="00000000" w:rsidP="00E83D4A">
      <w:pPr>
        <w:pStyle w:val="PargrafodaLista"/>
        <w:numPr>
          <w:ilvl w:val="0"/>
          <w:numId w:val="16"/>
        </w:numPr>
        <w:spacing w:line="275" w:lineRule="auto"/>
        <w:rPr>
          <w:rFonts w:ascii="Cambria" w:eastAsia="PragmataPro" w:hAnsi="Cambria" w:cs="PragmataPro"/>
          <w:color w:val="1B1C1D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="00E83D4A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1:</w:t>
      </w:r>
      <w:r w:rsidR="006D5E12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 </w:t>
      </w:r>
      <w:r w:rsidR="006D5E12" w:rsidRPr="00E83D4A">
        <w:rPr>
          <w:rFonts w:ascii="Cambria" w:eastAsia="PragmataPro" w:hAnsi="Cambria" w:cs="PragmataPro"/>
          <w:color w:val="1B1C1D"/>
        </w:rPr>
        <w:t>[Todos] [Front-</w:t>
      </w:r>
      <w:proofErr w:type="spellStart"/>
      <w:r w:rsidR="006D5E12" w:rsidRPr="00E83D4A">
        <w:rPr>
          <w:rFonts w:ascii="Cambria" w:eastAsia="PragmataPro" w:hAnsi="Cambria" w:cs="PragmataPro"/>
          <w:color w:val="1B1C1D"/>
        </w:rPr>
        <w:t>End</w:t>
      </w:r>
      <w:proofErr w:type="spellEnd"/>
      <w:r w:rsidR="006D5E12" w:rsidRPr="00E83D4A">
        <w:rPr>
          <w:rFonts w:ascii="Cambria" w:eastAsia="PragmataPro" w:hAnsi="Cambria" w:cs="PragmataPro"/>
          <w:color w:val="1B1C1D"/>
        </w:rPr>
        <w:t>] Rodapé &gt; “Filmes em Cartaz” redireciona incorretamente</w:t>
      </w:r>
      <w:r w:rsidR="006D5E12" w:rsidRPr="00E83D4A">
        <w:rPr>
          <w:rFonts w:ascii="Cambria" w:eastAsia="PragmataPro" w:hAnsi="Cambria" w:cs="PragmataPro"/>
          <w:color w:val="1B1C1D"/>
        </w:rPr>
        <w:t xml:space="preserve">. </w:t>
      </w:r>
      <w:r w:rsidR="006D5E12" w:rsidRPr="00E83D4A">
        <w:rPr>
          <w:rFonts w:ascii="Cambria" w:eastAsia="PragmataPro" w:hAnsi="Cambria" w:cs="PragmataPro"/>
          <w:color w:val="1B1C1D"/>
          <w:sz w:val="24"/>
          <w:szCs w:val="24"/>
        </w:rPr>
        <w:t>Link no rodapé leva para a página inicial (/), quando o correto seria /</w:t>
      </w:r>
      <w:proofErr w:type="spellStart"/>
      <w:r w:rsidR="006D5E12" w:rsidRPr="00E83D4A">
        <w:rPr>
          <w:rFonts w:ascii="Cambria" w:eastAsia="PragmataPro" w:hAnsi="Cambria" w:cs="PragmataPro"/>
          <w:color w:val="1B1C1D"/>
          <w:sz w:val="24"/>
          <w:szCs w:val="24"/>
        </w:rPr>
        <w:t>movies</w:t>
      </w:r>
      <w:proofErr w:type="spellEnd"/>
      <w:r w:rsidR="006D5E12" w:rsidRPr="00E83D4A">
        <w:rPr>
          <w:rFonts w:ascii="Cambria" w:eastAsia="PragmataPro" w:hAnsi="Cambria" w:cs="PragmataPro"/>
          <w:color w:val="1B1C1D"/>
          <w:sz w:val="24"/>
          <w:szCs w:val="24"/>
        </w:rPr>
        <w:t>.</w:t>
      </w:r>
    </w:p>
    <w:p w14:paraId="07E8EA26" w14:textId="3169D4A4" w:rsidR="006D5E12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="00E83D4A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2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: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[Usuário/Administrador] [Front-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] Perfil &gt; “Minhas Reservas” inoperante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Clique na aba “Minhas Reservas” não realiza nenhuma ação. Deveria redirecionar para /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reservations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.</w:t>
      </w:r>
    </w:p>
    <w:p w14:paraId="2B5DEF5E" w14:textId="00825321" w:rsidR="006D5E12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="00E83D4A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3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: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[Usuário/Administrador] [Front-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] Perfil &gt; “Alterar Senha” com campos habilitados mesmo sem suporte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A interface mostra mensagem “função indisponível”, mas os campos continuam editáveis, gerando confusão.</w:t>
      </w:r>
    </w:p>
    <w:p w14:paraId="28A0ECFE" w14:textId="22BBDA07" w:rsidR="006D5E12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="00E83D4A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4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: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[Todos] [Front-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] Filmes em Cartaz quebra layout em janela &lt; 950px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Ao redimensionar a tela, o layout da seção "Filmes em Cartaz" se quebra visualmente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.</w:t>
      </w:r>
    </w:p>
    <w:p w14:paraId="31C30476" w14:textId="1BA80B7F" w:rsidR="006D5E12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="00E83D4A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5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: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[Visitante] [Front-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proofErr w:type="gram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] Falha</w:t>
      </w:r>
      <w:proofErr w:type="gram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no checkout redireciona com mensagem muito rápida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Ao tentar reservar sem login, o sistema exibe rapidamente “Erro ao processar pagamento” e redireciona para login. Mensagem desaparece antes que o usuário consiga ler.</w:t>
      </w:r>
    </w:p>
    <w:p w14:paraId="1677395A" w14:textId="18CDDB06" w:rsidR="006D5E12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="00E83D4A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6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: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[Visitante] [Front-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] Login – Ícones sobrepostos aos 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placeholders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Ícones de e-mail e senha ficam em cima do texto nos inputs, dificultando a leitura.</w:t>
      </w:r>
    </w:p>
    <w:p w14:paraId="0C5F3051" w14:textId="2C5822C6" w:rsidR="006D5E12" w:rsidRPr="00E83D4A" w:rsidRDefault="006D5E12" w:rsidP="00E83D4A">
      <w:pPr>
        <w:pStyle w:val="PargrafodaLista"/>
        <w:numPr>
          <w:ilvl w:val="0"/>
          <w:numId w:val="16"/>
        </w:numPr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="00E83D4A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7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[Visitante] [Back-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] Registro – Mensagem genérica para e-mail inválido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lastRenderedPageBreak/>
        <w:t>E-mails malformados retornam “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Validation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failed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” em vez de mensagem explicativa.</w:t>
      </w:r>
    </w:p>
    <w:p w14:paraId="3194856C" w14:textId="4C3AE0DB" w:rsidR="006D5E12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="00E83D4A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8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[Visitante] [Back-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] Registro – Senha curta retorna mensagem genérica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Senhas com menos de 6 caracteres retornam apenas “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Validation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failed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”, sem indicar o erro real.</w:t>
      </w:r>
    </w:p>
    <w:p w14:paraId="5AC59BB0" w14:textId="09D1085E" w:rsidR="006D5E12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="00E83D4A"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9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[Visitante] [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Auth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] Pós-registro, usuário é deslogado ao acessar áreas restritas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Após registrar, o usuário parece autenticado, mas ao clicar em “Perfil” ou “Minhas Reservas” é redirecionado para login.</w:t>
      </w:r>
    </w:p>
    <w:p w14:paraId="72F34B1F" w14:textId="28602EE7" w:rsidR="006D5E12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 xml:space="preserve">Bug 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10</w:t>
      </w: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[Todos] [API] PUT /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auth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/profile documenta alteração de senha, mas só permite nome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Swagger diz que é possível alterar senha, mas na prática apenas o nome pode ser editado com sucesso.</w:t>
      </w:r>
    </w:p>
    <w:p w14:paraId="0E08031A" w14:textId="3C4EC8DD" w:rsidR="006D5E12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Bug 11: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[Administrador] [Front-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] Painel de administração ausente (404)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Front-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não possui tela acessível para gerenciar filmes, sessões ou salas, apesar de a API suportar essas ações.</w:t>
      </w:r>
    </w:p>
    <w:p w14:paraId="70B5C79E" w14:textId="77777777" w:rsidR="00E83D4A" w:rsidRPr="00E83D4A" w:rsidRDefault="006D5E12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Bug 12: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[Admin] [API] Resetar assentos não cancela reservas atreladas à sessão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Endpoint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/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sessions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/:id/reset-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seats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reseta assentos, mas reservas existentes permanecem válidas.</w:t>
      </w:r>
    </w:p>
    <w:p w14:paraId="54A57624" w14:textId="1F35DEEC" w:rsidR="006D5E12" w:rsidRPr="00E83D4A" w:rsidRDefault="00E83D4A" w:rsidP="00E83D4A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Bug 13: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[Todos] [Front-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] Botão “Liberar Assentos” visível para usuários sem permissão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O botão “Liberar Assentos” está visível para qualquer usuário, mesmo não autenticado ou não-admin. O texto flutuante (“Torna todos os assentos disponíveis - apenas localmente”) sugere comportamento restrito, mas ainda assim permite interação na interface, causando confusão.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Esse botão deve ser exibido somente para administradores, ou estar visualmente desativado com 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tooltip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explicativo para usuários sem permissão.</w:t>
      </w:r>
    </w:p>
    <w:p w14:paraId="38560AA3" w14:textId="560CD803" w:rsidR="00E83D4A" w:rsidRPr="00E83D4A" w:rsidRDefault="00E83D4A" w:rsidP="00E83D4A">
      <w:pPr>
        <w:pStyle w:val="PargrafodaLista"/>
        <w:numPr>
          <w:ilvl w:val="0"/>
          <w:numId w:val="16"/>
        </w:numPr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Bug 14: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[Todos] [Front-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/API] Fluxo de reserva após liberar assentos localmente exibe mensagem de erro genérica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Ao clicar em “Liberar Assentos”, os assentos se tornam aparentemente livres. Contudo, ao tentar reservar um assento que já havia sido reservado (mas agora parece disponível), o usuário recebe: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“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"Erro ao processar pagamento. Por favor, tente novamente."</w:t>
      </w:r>
      <w:r w:rsidRPr="00E83D4A">
        <w:t xml:space="preserve"> </w:t>
      </w:r>
      <w:r>
        <w:t xml:space="preserve">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A mensagem deveria ser mais clara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.</w:t>
      </w:r>
    </w:p>
    <w:p w14:paraId="62D91C4D" w14:textId="1329740E" w:rsidR="006D5E12" w:rsidRPr="00E83D4A" w:rsidRDefault="00E83D4A" w:rsidP="00E83D4A">
      <w:pPr>
        <w:pStyle w:val="PargrafodaLista"/>
        <w:numPr>
          <w:ilvl w:val="0"/>
          <w:numId w:val="16"/>
        </w:numPr>
        <w:rPr>
          <w:rFonts w:ascii="Cambria" w:eastAsia="PragmataPro" w:hAnsi="Cambria" w:cs="PragmataPro"/>
          <w:bCs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color w:val="1B1C1D"/>
          <w:sz w:val="24"/>
          <w:szCs w:val="24"/>
        </w:rPr>
        <w:t>Bug 15: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[Todos] [Swagger] 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Endpoints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mal documentados ou incompletos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Swagger omite informações de body, response e exemplo em vários 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endpoints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 (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ex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: /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users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 xml:space="preserve">), forçando análise manual de </w:t>
      </w:r>
      <w:proofErr w:type="spellStart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schema</w:t>
      </w:r>
      <w:proofErr w:type="spellEnd"/>
      <w:r w:rsidRPr="00E83D4A">
        <w:rPr>
          <w:rFonts w:ascii="Cambria" w:eastAsia="PragmataPro" w:hAnsi="Cambria" w:cs="PragmataPro"/>
          <w:bCs/>
          <w:color w:val="1B1C1D"/>
          <w:sz w:val="24"/>
          <w:szCs w:val="24"/>
        </w:rPr>
        <w:t>.</w:t>
      </w:r>
    </w:p>
    <w:p w14:paraId="5E158DCC" w14:textId="77777777" w:rsidR="00E83D4A" w:rsidRPr="00E83D4A" w:rsidRDefault="00E83D4A" w:rsidP="00E83D4A">
      <w:pPr>
        <w:pStyle w:val="PargrafodaLista"/>
        <w:ind w:left="465"/>
        <w:rPr>
          <w:rFonts w:ascii="Cambria" w:eastAsia="PragmataPro" w:hAnsi="Cambria" w:cs="PragmataPro"/>
          <w:bCs/>
          <w:color w:val="1B1C1D"/>
          <w:sz w:val="24"/>
          <w:szCs w:val="24"/>
        </w:rPr>
      </w:pPr>
    </w:p>
    <w:p w14:paraId="00000012" w14:textId="50CAEBA0" w:rsidR="00272440" w:rsidRDefault="00000000" w:rsidP="006D5E1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5"/>
        <w:rPr>
          <w:rFonts w:ascii="Cambria" w:eastAsia="PragmataPro" w:hAnsi="Cambria" w:cs="PragmataPro"/>
          <w:color w:val="1B1C1D"/>
          <w:sz w:val="24"/>
          <w:szCs w:val="24"/>
        </w:rPr>
      </w:pPr>
      <w:r w:rsidRPr="005D1933">
        <w:rPr>
          <w:rFonts w:ascii="Segoe UI Emoji" w:eastAsia="PragmataPro" w:hAnsi="Segoe UI Emoji" w:cs="Segoe UI Emoji"/>
          <w:color w:val="1B1C1D"/>
          <w:sz w:val="24"/>
          <w:szCs w:val="24"/>
        </w:rPr>
        <w:t>❓</w:t>
      </w:r>
      <w:r w:rsidRPr="005D1933">
        <w:rPr>
          <w:rFonts w:ascii="Cambria" w:eastAsia="PragmataPro" w:hAnsi="Cambria" w:cs="PragmataPro"/>
          <w:color w:val="1B1C1D"/>
          <w:sz w:val="24"/>
          <w:szCs w:val="24"/>
        </w:rPr>
        <w:t xml:space="preserve"> Dúvidas e Perguntas para o Time</w:t>
      </w:r>
    </w:p>
    <w:p w14:paraId="40A65EAD" w14:textId="6F644EF4" w:rsidR="00E83D4A" w:rsidRPr="00E83D4A" w:rsidRDefault="00E83D4A" w:rsidP="00E83D4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Dúvida 01</w:t>
      </w: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: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 [Usuário/Administrador] [Front-</w:t>
      </w:r>
      <w:proofErr w:type="spellStart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] E-mail fixo no perfil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>O e-mail é fixo por design (limitação de segurança) ou por falta de implementação?</w:t>
      </w:r>
    </w:p>
    <w:p w14:paraId="1E7EEB40" w14:textId="2B5AC8C3" w:rsidR="00E83D4A" w:rsidRPr="00E83D4A" w:rsidRDefault="00E83D4A" w:rsidP="00E83D4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Dúvida 02</w:t>
      </w: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: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 [Todos] [Front-</w:t>
      </w:r>
      <w:proofErr w:type="spellStart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] Após reserva, botão “Voltar” permite navegar e ver assentos reservados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Embora não permita reservar 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>assentos já reservados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>, isso é o comportamento desejado ou um risco de UX/cache?</w:t>
      </w:r>
    </w:p>
    <w:p w14:paraId="5BDA5950" w14:textId="77777777" w:rsidR="00E83D4A" w:rsidRPr="00E83D4A" w:rsidRDefault="00E83D4A" w:rsidP="00E83D4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lastRenderedPageBreak/>
        <w:t>Dúvida 03</w:t>
      </w: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: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 [Usuário/Administrador] [Front-</w:t>
      </w:r>
      <w:proofErr w:type="spellStart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End</w:t>
      </w:r>
      <w:proofErr w:type="spellEnd"/>
      <w:proofErr w:type="gramStart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] Não</w:t>
      </w:r>
      <w:proofErr w:type="gramEnd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 é possível cancelar reservas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>Existe previsão para permitir cancelamento de reservas confirmadas?</w:t>
      </w:r>
    </w:p>
    <w:p w14:paraId="417AF25E" w14:textId="77777777" w:rsidR="00E83D4A" w:rsidRPr="00E83D4A" w:rsidRDefault="00E83D4A" w:rsidP="00E83D4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Dúvida 04</w:t>
      </w: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: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 [Visitante] [Back-</w:t>
      </w:r>
      <w:proofErr w:type="spellStart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] Nome com 1 caractere, números ou símbolos é aceito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>Há alguma restrição de validação para o campo “nome”?</w:t>
      </w:r>
    </w:p>
    <w:p w14:paraId="2435287E" w14:textId="77777777" w:rsidR="00E83D4A" w:rsidRPr="00E83D4A" w:rsidRDefault="00E83D4A" w:rsidP="00E83D4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 xml:space="preserve">Dúvida </w:t>
      </w: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05: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 [Visitante] [Back-</w:t>
      </w:r>
      <w:proofErr w:type="spellStart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] Senhas muito longas (&gt; 100 caracteres) são aceitas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>Existe um limite real de tamanho ou regra para senhas no sistema?</w:t>
      </w:r>
    </w:p>
    <w:p w14:paraId="7262E708" w14:textId="2172B737" w:rsidR="00E83D4A" w:rsidRPr="00E83D4A" w:rsidRDefault="00E83D4A" w:rsidP="00E83D4A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color w:val="1B1C1D"/>
          <w:sz w:val="24"/>
          <w:szCs w:val="24"/>
        </w:rPr>
      </w:pP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Dúvida 06</w:t>
      </w:r>
      <w:r w:rsidRPr="00E83D4A">
        <w:rPr>
          <w:rFonts w:ascii="Cambria" w:eastAsia="PragmataPro" w:hAnsi="Cambria" w:cs="PragmataPro"/>
          <w:b/>
          <w:bCs/>
          <w:color w:val="1B1C1D"/>
          <w:sz w:val="24"/>
          <w:szCs w:val="24"/>
        </w:rPr>
        <w:t>: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 [Visitante] [Back-</w:t>
      </w:r>
      <w:proofErr w:type="spellStart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End</w:t>
      </w:r>
      <w:proofErr w:type="spellEnd"/>
      <w:r w:rsidRPr="00E83D4A">
        <w:rPr>
          <w:rFonts w:ascii="Cambria" w:eastAsia="PragmataPro" w:hAnsi="Cambria" w:cs="PragmataPro"/>
          <w:color w:val="1B1C1D"/>
          <w:sz w:val="24"/>
          <w:szCs w:val="24"/>
        </w:rPr>
        <w:t>] Validação de domínios com múltiplos .com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 xml:space="preserve">. </w:t>
      </w:r>
      <w:r w:rsidRPr="00E83D4A">
        <w:rPr>
          <w:rFonts w:ascii="Cambria" w:eastAsia="PragmataPro" w:hAnsi="Cambria" w:cs="PragmataPro"/>
          <w:color w:val="1B1C1D"/>
          <w:sz w:val="24"/>
          <w:szCs w:val="24"/>
        </w:rPr>
        <w:t>E-mails como nome@email.com.com.com são válidos na regra de negócio?</w:t>
      </w:r>
    </w:p>
    <w:p w14:paraId="00000014" w14:textId="77777777" w:rsidR="00272440" w:rsidRPr="005D1933" w:rsidRDefault="00000000">
      <w:pPr>
        <w:pStyle w:val="Ttulo4"/>
        <w:spacing w:before="120" w:after="120" w:line="275" w:lineRule="auto"/>
        <w:rPr>
          <w:rFonts w:ascii="Cambria" w:eastAsia="PragmataPro" w:hAnsi="Cambria" w:cs="PragmataPro"/>
          <w:color w:val="1B1C1D"/>
        </w:rPr>
      </w:pPr>
      <w:r w:rsidRPr="005D1933">
        <w:rPr>
          <w:rFonts w:ascii="Segoe UI Emoji" w:eastAsia="PragmataPro" w:hAnsi="Segoe UI Emoji" w:cs="Segoe UI Emoji"/>
          <w:color w:val="1B1C1D"/>
        </w:rPr>
        <w:t>💡</w:t>
      </w:r>
      <w:r w:rsidRPr="005D1933">
        <w:rPr>
          <w:rFonts w:ascii="Cambria" w:eastAsia="PragmataPro" w:hAnsi="Cambria" w:cs="PragmataPro"/>
          <w:color w:val="1B1C1D"/>
        </w:rPr>
        <w:t xml:space="preserve"> Ideias para Automação</w:t>
      </w:r>
    </w:p>
    <w:p w14:paraId="00000015" w14:textId="77777777" w:rsidR="00272440" w:rsidRPr="005D193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Cambria" w:eastAsia="PragmataPro" w:hAnsi="Cambria" w:cs="PragmataPro"/>
          <w:sz w:val="24"/>
          <w:szCs w:val="24"/>
        </w:rPr>
      </w:pPr>
      <w:r w:rsidRPr="005D1933">
        <w:rPr>
          <w:rFonts w:ascii="Cambria" w:eastAsia="PragmataPro" w:hAnsi="Cambria" w:cs="PragmataPro"/>
          <w:b/>
          <w:color w:val="1B1C1D"/>
          <w:sz w:val="24"/>
          <w:szCs w:val="24"/>
        </w:rPr>
        <w:t>Ideia 1:</w:t>
      </w:r>
    </w:p>
    <w:p w14:paraId="00000017" w14:textId="320C1746" w:rsidR="00272440" w:rsidRPr="00E83D4A" w:rsidRDefault="00000000" w:rsidP="00E83D4A">
      <w:pPr>
        <w:pStyle w:val="Ttulo4"/>
        <w:spacing w:before="120" w:after="120" w:line="275" w:lineRule="auto"/>
        <w:rPr>
          <w:rFonts w:ascii="Cambria" w:eastAsia="PragmataPro" w:hAnsi="Cambria" w:cs="PragmataPro"/>
          <w:color w:val="1B1C1D"/>
        </w:rPr>
      </w:pPr>
      <w:r w:rsidRPr="005D1933">
        <w:rPr>
          <w:rFonts w:ascii="Segoe UI Emoji" w:eastAsia="PragmataPro" w:hAnsi="Segoe UI Emoji" w:cs="Segoe UI Emoji"/>
          <w:color w:val="1B1C1D"/>
        </w:rPr>
        <w:t>📝</w:t>
      </w:r>
      <w:r w:rsidRPr="005D1933">
        <w:rPr>
          <w:rFonts w:ascii="Cambria" w:eastAsia="PragmataPro" w:hAnsi="Cambria" w:cs="PragmataPro"/>
          <w:color w:val="1B1C1D"/>
        </w:rPr>
        <w:t xml:space="preserve"> Observações Gerais</w:t>
      </w:r>
    </w:p>
    <w:sectPr w:rsidR="00272440" w:rsidRPr="00E83D4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EBBECE56-FAE5-4DCE-A283-AF27A9E316BD}"/>
    <w:embedItalic r:id="rId2" w:fontKey="{D712D80E-ED07-45AB-AF49-2146C750A61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61A0879-95CA-4F40-BEB5-EB2286A0F771}"/>
    <w:embedBold r:id="rId4" w:fontKey="{AF9101F9-3328-4667-8E7D-C87538C7D71E}"/>
    <w:embedItalic r:id="rId5" w:fontKey="{5E6289A0-8221-49D3-B682-4478C67F2A8A}"/>
  </w:font>
  <w:font w:name="PragmataPro">
    <w:panose1 w:val="00000000000000000000"/>
    <w:charset w:val="00"/>
    <w:family w:val="auto"/>
    <w:pitch w:val="variable"/>
    <w:sig w:usb0="E0002AFF" w:usb1="D209FDEB" w:usb2="0202801E" w:usb3="00000000" w:csb0="000001FF" w:csb1="00000000"/>
    <w:embedRegular r:id="rId6" w:fontKey="{8D49F3B7-28C3-4DF7-9575-3BE351632F4B}"/>
    <w:embedBold r:id="rId7" w:fontKey="{1DD00361-BA95-4313-A414-3C2D77ED5301}"/>
    <w:embedItalic r:id="rId8" w:fontKey="{7AB48B91-0926-4814-B333-D6B8FE3ECF49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9" w:fontKey="{8C855F45-38BC-4BA8-9B2A-42D98B3B5369}"/>
    <w:embedBold r:id="rId10" w:fontKey="{EE0CD5B6-9AD6-48EB-9F23-9A7B3D1C062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09D788F8-006E-4AA2-8487-BA8F92E962F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660B54"/>
    <w:multiLevelType w:val="multilevel"/>
    <w:tmpl w:val="92AEB0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8604B64"/>
    <w:multiLevelType w:val="multilevel"/>
    <w:tmpl w:val="FB68777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E36753"/>
    <w:multiLevelType w:val="multilevel"/>
    <w:tmpl w:val="4B66DB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BE1456"/>
    <w:multiLevelType w:val="multilevel"/>
    <w:tmpl w:val="B2B09D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75C733C"/>
    <w:multiLevelType w:val="multilevel"/>
    <w:tmpl w:val="1CBEFE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D57AB7"/>
    <w:multiLevelType w:val="hybridMultilevel"/>
    <w:tmpl w:val="63FAE66C"/>
    <w:lvl w:ilvl="0" w:tplc="0416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6" w15:restartNumberingAfterBreak="0">
    <w:nsid w:val="4B8316C7"/>
    <w:multiLevelType w:val="multilevel"/>
    <w:tmpl w:val="25E4F5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3344BC0"/>
    <w:multiLevelType w:val="multilevel"/>
    <w:tmpl w:val="9348CD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840212"/>
    <w:multiLevelType w:val="multilevel"/>
    <w:tmpl w:val="1DF24E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0044FA9"/>
    <w:multiLevelType w:val="hybridMultilevel"/>
    <w:tmpl w:val="BECC3F8C"/>
    <w:lvl w:ilvl="0" w:tplc="0416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0" w15:restartNumberingAfterBreak="0">
    <w:nsid w:val="6A173FA5"/>
    <w:multiLevelType w:val="hybridMultilevel"/>
    <w:tmpl w:val="DE32A28E"/>
    <w:lvl w:ilvl="0" w:tplc="0416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1" w15:restartNumberingAfterBreak="0">
    <w:nsid w:val="6A4531AA"/>
    <w:multiLevelType w:val="multilevel"/>
    <w:tmpl w:val="F0E412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BDB0074"/>
    <w:multiLevelType w:val="hybridMultilevel"/>
    <w:tmpl w:val="05A27BA0"/>
    <w:lvl w:ilvl="0" w:tplc="0416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3" w15:restartNumberingAfterBreak="0">
    <w:nsid w:val="7A6E1879"/>
    <w:multiLevelType w:val="multilevel"/>
    <w:tmpl w:val="38F474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D173EB3"/>
    <w:multiLevelType w:val="multilevel"/>
    <w:tmpl w:val="1346A5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DE75DDA"/>
    <w:multiLevelType w:val="multilevel"/>
    <w:tmpl w:val="9BA695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83583985">
    <w:abstractNumId w:val="3"/>
  </w:num>
  <w:num w:numId="2" w16cid:durableId="301541492">
    <w:abstractNumId w:val="13"/>
  </w:num>
  <w:num w:numId="3" w16cid:durableId="698359491">
    <w:abstractNumId w:val="8"/>
  </w:num>
  <w:num w:numId="4" w16cid:durableId="249437005">
    <w:abstractNumId w:val="14"/>
  </w:num>
  <w:num w:numId="5" w16cid:durableId="329720386">
    <w:abstractNumId w:val="6"/>
  </w:num>
  <w:num w:numId="6" w16cid:durableId="1438479773">
    <w:abstractNumId w:val="15"/>
  </w:num>
  <w:num w:numId="7" w16cid:durableId="226720997">
    <w:abstractNumId w:val="0"/>
  </w:num>
  <w:num w:numId="8" w16cid:durableId="1509372918">
    <w:abstractNumId w:val="11"/>
  </w:num>
  <w:num w:numId="9" w16cid:durableId="1607034970">
    <w:abstractNumId w:val="4"/>
  </w:num>
  <w:num w:numId="10" w16cid:durableId="994337645">
    <w:abstractNumId w:val="1"/>
  </w:num>
  <w:num w:numId="11" w16cid:durableId="512647544">
    <w:abstractNumId w:val="7"/>
  </w:num>
  <w:num w:numId="12" w16cid:durableId="1909414526">
    <w:abstractNumId w:val="2"/>
  </w:num>
  <w:num w:numId="13" w16cid:durableId="339236058">
    <w:abstractNumId w:val="12"/>
  </w:num>
  <w:num w:numId="14" w16cid:durableId="1203976544">
    <w:abstractNumId w:val="10"/>
  </w:num>
  <w:num w:numId="15" w16cid:durableId="636687329">
    <w:abstractNumId w:val="5"/>
  </w:num>
  <w:num w:numId="16" w16cid:durableId="18731542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2440"/>
    <w:rsid w:val="00074C55"/>
    <w:rsid w:val="000D7651"/>
    <w:rsid w:val="00131552"/>
    <w:rsid w:val="00220862"/>
    <w:rsid w:val="00272440"/>
    <w:rsid w:val="00291AD0"/>
    <w:rsid w:val="002C6829"/>
    <w:rsid w:val="00384EEF"/>
    <w:rsid w:val="003F0E1D"/>
    <w:rsid w:val="005D1933"/>
    <w:rsid w:val="0064415D"/>
    <w:rsid w:val="006D5E12"/>
    <w:rsid w:val="006E1001"/>
    <w:rsid w:val="00B01FE6"/>
    <w:rsid w:val="00C84877"/>
    <w:rsid w:val="00CB1133"/>
    <w:rsid w:val="00D22051"/>
    <w:rsid w:val="00E83D4A"/>
    <w:rsid w:val="00ED663F"/>
    <w:rsid w:val="00EF0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7C2E9"/>
  <w15:docId w15:val="{CB55BFB9-3655-4E1C-B68B-D08949B2E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651"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5D1933"/>
    <w:rPr>
      <w:rFonts w:ascii="Times New Roman" w:hAnsi="Times New Roman" w:cs="Times New Roman"/>
      <w:sz w:val="24"/>
      <w:szCs w:val="24"/>
    </w:rPr>
  </w:style>
  <w:style w:type="paragraph" w:styleId="PargrafodaLista">
    <w:name w:val="List Paragraph"/>
    <w:basedOn w:val="Normal"/>
    <w:uiPriority w:val="34"/>
    <w:qFormat/>
    <w:rsid w:val="006D5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3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542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4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9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55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1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9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106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81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43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2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67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6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959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1999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5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23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5359">
          <w:marLeft w:val="0"/>
          <w:marRight w:val="0"/>
          <w:marTop w:val="0"/>
          <w:marBottom w:val="0"/>
          <w:divBdr>
            <w:top w:val="single" w:sz="6" w:space="0" w:color="E2E8F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66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1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2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36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24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222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7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825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70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221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85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5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50792">
          <w:marLeft w:val="0"/>
          <w:marRight w:val="0"/>
          <w:marTop w:val="0"/>
          <w:marBottom w:val="0"/>
          <w:divBdr>
            <w:top w:val="single" w:sz="6" w:space="0" w:color="E2E8F0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0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3</Pages>
  <Words>774</Words>
  <Characters>4185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Pedro Afonso de Alencar Silva</cp:lastModifiedBy>
  <cp:revision>11</cp:revision>
  <dcterms:created xsi:type="dcterms:W3CDTF">2025-06-24T21:53:00Z</dcterms:created>
  <dcterms:modified xsi:type="dcterms:W3CDTF">2025-06-25T18:33:00Z</dcterms:modified>
</cp:coreProperties>
</file>